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43EBC" w14:textId="0D9B2BC2" w:rsidR="0014344E" w:rsidRDefault="00945F89" w:rsidP="00945F89">
      <w:pPr>
        <w:pStyle w:val="NoSpacing"/>
        <w:ind w:left="1440" w:hanging="1440"/>
        <w:rPr>
          <w:rFonts w:ascii="Times New Roman" w:hAnsi="Times New Roman" w:cs="Times New Roman"/>
        </w:rPr>
      </w:pPr>
      <w:r>
        <w:rPr>
          <w:rFonts w:ascii="Times New Roman" w:hAnsi="Times New Roman" w:cs="Times New Roman"/>
        </w:rPr>
        <w:t>Rule:</w:t>
      </w:r>
      <w:r>
        <w:rPr>
          <w:rFonts w:ascii="Times New Roman" w:hAnsi="Times New Roman" w:cs="Times New Roman"/>
        </w:rPr>
        <w:tab/>
        <w:t>681.114.</w:t>
      </w:r>
      <w:r>
        <w:rPr>
          <w:rFonts w:ascii="Times New Roman" w:hAnsi="Times New Roman" w:cs="Times New Roman"/>
        </w:rPr>
        <w:tab/>
        <w:t>Licensing of Military Service Members, Military Veterans, and Military Spouses.</w:t>
      </w:r>
    </w:p>
    <w:p w14:paraId="343B6288" w14:textId="77777777" w:rsidR="00945F89" w:rsidRDefault="00945F89" w:rsidP="00945F89">
      <w:pPr>
        <w:pStyle w:val="NoSpacing"/>
        <w:rPr>
          <w:rFonts w:ascii="Times New Roman" w:hAnsi="Times New Roman" w:cs="Times New Roman"/>
        </w:rPr>
      </w:pPr>
    </w:p>
    <w:p w14:paraId="0107211B" w14:textId="60A6B854" w:rsidR="00945F89" w:rsidRDefault="00945F89" w:rsidP="00945F89">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t>Proposed Amendments</w:t>
      </w:r>
    </w:p>
    <w:p w14:paraId="7C8B27A6" w14:textId="77777777" w:rsidR="00945F89" w:rsidRDefault="00945F89" w:rsidP="00945F89">
      <w:pPr>
        <w:pStyle w:val="NoSpacing"/>
        <w:rPr>
          <w:rFonts w:ascii="Times New Roman" w:hAnsi="Times New Roman" w:cs="Times New Roman"/>
        </w:rPr>
      </w:pPr>
    </w:p>
    <w:p w14:paraId="3232AE60" w14:textId="7D707FC9" w:rsidR="00945F89" w:rsidRDefault="00945F89" w:rsidP="00E530C3">
      <w:pPr>
        <w:pStyle w:val="NoSpacing"/>
        <w:ind w:left="1440" w:hanging="1440"/>
        <w:rPr>
          <w:rFonts w:ascii="Times New Roman" w:hAnsi="Times New Roman" w:cs="Times New Roman"/>
        </w:rPr>
      </w:pPr>
      <w:r>
        <w:rPr>
          <w:rFonts w:ascii="Times New Roman" w:hAnsi="Times New Roman" w:cs="Times New Roman"/>
        </w:rPr>
        <w:t>Comment:</w:t>
      </w:r>
      <w:r w:rsidR="00E530C3">
        <w:rPr>
          <w:rFonts w:ascii="Times New Roman" w:hAnsi="Times New Roman" w:cs="Times New Roman"/>
        </w:rPr>
        <w:tab/>
      </w:r>
      <w:r w:rsidR="00E530C3" w:rsidRPr="00E530C3">
        <w:rPr>
          <w:rFonts w:ascii="Times New Roman" w:hAnsi="Times New Roman" w:cs="Times New Roman"/>
        </w:rPr>
        <w:t>The proposed amendments align the Council’s rules with changes made to Texas Occupations Code Chapter 55 by the 89th Legislature regarding licensing of military service members, veterans, and spouses.</w:t>
      </w:r>
    </w:p>
    <w:p w14:paraId="2449FE2F" w14:textId="77777777" w:rsidR="00945F89" w:rsidRDefault="00945F89" w:rsidP="00945F89">
      <w:pPr>
        <w:pStyle w:val="NoSpacing"/>
        <w:rPr>
          <w:rFonts w:ascii="Times New Roman" w:hAnsi="Times New Roman" w:cs="Times New Roman"/>
        </w:rPr>
      </w:pPr>
    </w:p>
    <w:p w14:paraId="03D7DC17" w14:textId="052220A4" w:rsidR="00945F89" w:rsidRDefault="00945F89" w:rsidP="00945F89">
      <w:pPr>
        <w:pStyle w:val="NoSpacing"/>
        <w:rPr>
          <w:rFonts w:ascii="Times New Roman" w:hAnsi="Times New Roman" w:cs="Times New Roman"/>
        </w:rPr>
      </w:pPr>
      <w:r>
        <w:rPr>
          <w:rFonts w:ascii="Times New Roman" w:hAnsi="Times New Roman" w:cs="Times New Roman"/>
        </w:rPr>
        <w:t>§681.114.</w:t>
      </w:r>
      <w:r>
        <w:rPr>
          <w:rFonts w:ascii="Times New Roman" w:hAnsi="Times New Roman" w:cs="Times New Roman"/>
        </w:rPr>
        <w:tab/>
        <w:t>Licensing of Military Service Members, Military Veterans, and Military Spouses.</w:t>
      </w:r>
    </w:p>
    <w:p w14:paraId="19F930FA" w14:textId="77777777" w:rsidR="00945F89" w:rsidRDefault="00945F89" w:rsidP="00945F89">
      <w:pPr>
        <w:pStyle w:val="NoSpacing"/>
        <w:rPr>
          <w:rFonts w:ascii="Times New Roman" w:hAnsi="Times New Roman" w:cs="Times New Roman"/>
        </w:rPr>
      </w:pPr>
    </w:p>
    <w:p w14:paraId="4DBCED6D" w14:textId="5207B55B" w:rsidR="00945F89" w:rsidRPr="00945F89" w:rsidRDefault="00945F89" w:rsidP="00945F89">
      <w:pPr>
        <w:pStyle w:val="NoSpacing"/>
        <w:ind w:left="2160" w:hanging="720"/>
        <w:rPr>
          <w:rFonts w:ascii="Times New Roman" w:hAnsi="Times New Roman" w:cs="Times New Roman"/>
        </w:rPr>
      </w:pPr>
      <w:r w:rsidRPr="00945F89">
        <w:rPr>
          <w:rFonts w:ascii="Times New Roman" w:hAnsi="Times New Roman" w:cs="Times New Roman"/>
        </w:rPr>
        <w:t xml:space="preserve">(a) </w:t>
      </w:r>
      <w:r>
        <w:rPr>
          <w:rFonts w:ascii="Times New Roman" w:hAnsi="Times New Roman" w:cs="Times New Roman"/>
        </w:rPr>
        <w:tab/>
      </w:r>
      <w:r w:rsidRPr="00945F89">
        <w:rPr>
          <w:rFonts w:ascii="Times New Roman" w:hAnsi="Times New Roman" w:cs="Times New Roman"/>
        </w:rPr>
        <w:t>An applicant applying for licensure under this section must comply with Council rule, §882.60 of this title (relating to Special Provisions Applying to Military Service Members, Veterans, and Spouses).</w:t>
      </w:r>
    </w:p>
    <w:p w14:paraId="215BF9C1" w14:textId="77777777" w:rsidR="00945F89" w:rsidRDefault="00945F89" w:rsidP="00945F89">
      <w:pPr>
        <w:pStyle w:val="NoSpacing"/>
        <w:rPr>
          <w:rFonts w:ascii="Times New Roman" w:hAnsi="Times New Roman" w:cs="Times New Roman"/>
        </w:rPr>
      </w:pPr>
    </w:p>
    <w:p w14:paraId="63ED44FD" w14:textId="19685168" w:rsidR="00945F89" w:rsidRPr="0030087D" w:rsidRDefault="00945F89" w:rsidP="00945F89">
      <w:pPr>
        <w:pStyle w:val="NoSpacing"/>
        <w:ind w:left="2160" w:hanging="720"/>
        <w:rPr>
          <w:rFonts w:ascii="Times New Roman" w:hAnsi="Times New Roman" w:cs="Times New Roman"/>
          <w:strike/>
        </w:rPr>
      </w:pPr>
      <w:r w:rsidRPr="0030087D">
        <w:rPr>
          <w:rFonts w:ascii="Times New Roman" w:hAnsi="Times New Roman" w:cs="Times New Roman"/>
          <w:strike/>
        </w:rPr>
        <w:t xml:space="preserve">(b) </w:t>
      </w:r>
      <w:r w:rsidRPr="0030087D">
        <w:rPr>
          <w:rFonts w:ascii="Times New Roman" w:hAnsi="Times New Roman" w:cs="Times New Roman"/>
          <w:strike/>
        </w:rPr>
        <w:tab/>
        <w:t>Substantial Equivalency Determination. In accordance with §55.004 of the Occupations Code, the licensing requirements for a license to practice professional counseling in another jurisdiction will be considered substantially equivalent to Texas' requirements if the following criteria are met:</w:t>
      </w:r>
    </w:p>
    <w:p w14:paraId="08ECF3BE" w14:textId="77777777" w:rsidR="00945F89" w:rsidRPr="0030087D" w:rsidRDefault="00945F89" w:rsidP="00945F89">
      <w:pPr>
        <w:pStyle w:val="NoSpacing"/>
        <w:rPr>
          <w:rFonts w:ascii="Times New Roman" w:hAnsi="Times New Roman" w:cs="Times New Roman"/>
          <w:strike/>
        </w:rPr>
      </w:pPr>
    </w:p>
    <w:p w14:paraId="207C8850" w14:textId="1E584486" w:rsidR="00945F89" w:rsidRPr="0030087D" w:rsidRDefault="00945F89" w:rsidP="00945F89">
      <w:pPr>
        <w:pStyle w:val="NoSpacing"/>
        <w:ind w:left="2880" w:hanging="720"/>
        <w:rPr>
          <w:rFonts w:ascii="Times New Roman" w:hAnsi="Times New Roman" w:cs="Times New Roman"/>
          <w:strike/>
        </w:rPr>
      </w:pPr>
      <w:r w:rsidRPr="0030087D">
        <w:rPr>
          <w:rFonts w:ascii="Times New Roman" w:hAnsi="Times New Roman" w:cs="Times New Roman"/>
          <w:strike/>
        </w:rPr>
        <w:t xml:space="preserve">(1) </w:t>
      </w:r>
      <w:r w:rsidRPr="0030087D">
        <w:rPr>
          <w:rFonts w:ascii="Times New Roman" w:hAnsi="Times New Roman" w:cs="Times New Roman"/>
          <w:strike/>
        </w:rPr>
        <w:tab/>
        <w:t>the applicant has been fully licensed to practice professional counseling for the two years immediately preceding the date the application is received; and</w:t>
      </w:r>
    </w:p>
    <w:p w14:paraId="5495E118" w14:textId="77777777" w:rsidR="00945F89" w:rsidRPr="0030087D" w:rsidRDefault="00945F89" w:rsidP="00945F89">
      <w:pPr>
        <w:pStyle w:val="NoSpacing"/>
        <w:rPr>
          <w:rFonts w:ascii="Times New Roman" w:hAnsi="Times New Roman" w:cs="Times New Roman"/>
          <w:strike/>
        </w:rPr>
      </w:pPr>
    </w:p>
    <w:p w14:paraId="648615D7" w14:textId="6F04986B" w:rsidR="00945F89" w:rsidRPr="0030087D" w:rsidRDefault="00945F89" w:rsidP="00945F89">
      <w:pPr>
        <w:pStyle w:val="NoSpacing"/>
        <w:ind w:left="1440" w:firstLine="720"/>
        <w:rPr>
          <w:rFonts w:ascii="Times New Roman" w:hAnsi="Times New Roman" w:cs="Times New Roman"/>
          <w:strike/>
        </w:rPr>
      </w:pPr>
      <w:r w:rsidRPr="0030087D">
        <w:rPr>
          <w:rFonts w:ascii="Times New Roman" w:hAnsi="Times New Roman" w:cs="Times New Roman"/>
          <w:strike/>
        </w:rPr>
        <w:t xml:space="preserve">(2) </w:t>
      </w:r>
      <w:r w:rsidRPr="0030087D">
        <w:rPr>
          <w:rFonts w:ascii="Times New Roman" w:hAnsi="Times New Roman" w:cs="Times New Roman"/>
          <w:strike/>
        </w:rPr>
        <w:tab/>
        <w:t>has no disciplinary history.</w:t>
      </w:r>
    </w:p>
    <w:p w14:paraId="507936A1" w14:textId="77777777" w:rsidR="00945F89" w:rsidRDefault="00945F89" w:rsidP="00945F89">
      <w:pPr>
        <w:pStyle w:val="NoSpacing"/>
        <w:rPr>
          <w:rFonts w:ascii="Times New Roman" w:hAnsi="Times New Roman" w:cs="Times New Roman"/>
        </w:rPr>
      </w:pPr>
    </w:p>
    <w:p w14:paraId="0700BC77" w14:textId="218BBC2F" w:rsidR="00945F89" w:rsidRPr="00945F89" w:rsidRDefault="004C6BEA" w:rsidP="00945F89">
      <w:pPr>
        <w:pStyle w:val="NoSpacing"/>
        <w:ind w:left="2160" w:hanging="720"/>
        <w:rPr>
          <w:rFonts w:ascii="Times New Roman" w:hAnsi="Times New Roman" w:cs="Times New Roman"/>
        </w:rPr>
      </w:pPr>
      <w:r>
        <w:rPr>
          <w:rFonts w:ascii="Times New Roman" w:hAnsi="Times New Roman" w:cs="Times New Roman"/>
          <w:u w:val="single"/>
        </w:rPr>
        <w:t>(b)</w:t>
      </w:r>
      <w:r w:rsidR="00945F89" w:rsidRPr="004C6BEA">
        <w:rPr>
          <w:rFonts w:ascii="Times New Roman" w:hAnsi="Times New Roman" w:cs="Times New Roman"/>
          <w:strike/>
        </w:rPr>
        <w:t xml:space="preserve">(c) </w:t>
      </w:r>
      <w:r w:rsidR="00945F89">
        <w:rPr>
          <w:rFonts w:ascii="Times New Roman" w:hAnsi="Times New Roman" w:cs="Times New Roman"/>
        </w:rPr>
        <w:tab/>
      </w:r>
      <w:r w:rsidR="00945F89" w:rsidRPr="00945F89">
        <w:rPr>
          <w:rFonts w:ascii="Times New Roman" w:hAnsi="Times New Roman" w:cs="Times New Roman"/>
        </w:rPr>
        <w:t>If an applicant has been fully licensed to practice professional counseling in another United States jurisdiction for less than two years immediately preceding the date the application is received, and has no disciplinary history, staff may grant 125 hours of credit for every month of independent professional counseling practice toward any deficit in experience requirements.</w:t>
      </w:r>
    </w:p>
    <w:p w14:paraId="6C822B1B" w14:textId="77777777" w:rsidR="00945F89" w:rsidRDefault="00945F89" w:rsidP="00945F89">
      <w:pPr>
        <w:pStyle w:val="NoSpacing"/>
        <w:rPr>
          <w:rFonts w:ascii="Times New Roman" w:hAnsi="Times New Roman" w:cs="Times New Roman"/>
        </w:rPr>
      </w:pPr>
    </w:p>
    <w:p w14:paraId="424ACF29" w14:textId="7C8F7B2D" w:rsidR="00945F89" w:rsidRPr="00945F89" w:rsidRDefault="004C6BEA" w:rsidP="00945F89">
      <w:pPr>
        <w:pStyle w:val="NoSpacing"/>
        <w:ind w:left="2160" w:hanging="720"/>
        <w:rPr>
          <w:rFonts w:ascii="Times New Roman" w:hAnsi="Times New Roman" w:cs="Times New Roman"/>
        </w:rPr>
      </w:pPr>
      <w:r>
        <w:rPr>
          <w:rFonts w:ascii="Times New Roman" w:hAnsi="Times New Roman" w:cs="Times New Roman"/>
          <w:u w:val="single"/>
        </w:rPr>
        <w:t>(c)</w:t>
      </w:r>
      <w:r w:rsidR="00945F89" w:rsidRPr="004C6BEA">
        <w:rPr>
          <w:rFonts w:ascii="Times New Roman" w:hAnsi="Times New Roman" w:cs="Times New Roman"/>
          <w:strike/>
        </w:rPr>
        <w:t>(d)</w:t>
      </w:r>
      <w:r w:rsidR="00945F89" w:rsidRPr="00945F89">
        <w:rPr>
          <w:rFonts w:ascii="Times New Roman" w:hAnsi="Times New Roman" w:cs="Times New Roman"/>
        </w:rPr>
        <w:t xml:space="preserve"> </w:t>
      </w:r>
      <w:r w:rsidR="00945F89">
        <w:rPr>
          <w:rFonts w:ascii="Times New Roman" w:hAnsi="Times New Roman" w:cs="Times New Roman"/>
        </w:rPr>
        <w:tab/>
      </w:r>
      <w:r w:rsidR="00945F89" w:rsidRPr="00945F89">
        <w:rPr>
          <w:rFonts w:ascii="Times New Roman" w:hAnsi="Times New Roman" w:cs="Times New Roman"/>
        </w:rPr>
        <w:t>For an application submitted by a verified military service member or military veteran, the applicant must receive credit towards any licensing requirements, except an examination requirement, for verified military service, training, or education that the Council determines is relevant to the licensing requirements.</w:t>
      </w:r>
    </w:p>
    <w:p w14:paraId="1BB84661" w14:textId="77777777" w:rsidR="00945F89" w:rsidRDefault="00945F89" w:rsidP="00945F89">
      <w:pPr>
        <w:pStyle w:val="NoSpacing"/>
        <w:rPr>
          <w:rFonts w:ascii="Times New Roman" w:hAnsi="Times New Roman" w:cs="Times New Roman"/>
        </w:rPr>
      </w:pPr>
    </w:p>
    <w:p w14:paraId="5B4F55CB" w14:textId="77777777" w:rsidR="00945F89" w:rsidRPr="00945F89" w:rsidRDefault="00945F89" w:rsidP="00945F89">
      <w:pPr>
        <w:pStyle w:val="NoSpacing"/>
        <w:rPr>
          <w:rFonts w:ascii="Times New Roman" w:hAnsi="Times New Roman" w:cs="Times New Roman"/>
        </w:rPr>
      </w:pPr>
    </w:p>
    <w:sectPr w:rsidR="00945F89" w:rsidRPr="00945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F89"/>
    <w:rsid w:val="0014344E"/>
    <w:rsid w:val="0030087D"/>
    <w:rsid w:val="00373C0F"/>
    <w:rsid w:val="004C6BEA"/>
    <w:rsid w:val="00510FB5"/>
    <w:rsid w:val="006F2E92"/>
    <w:rsid w:val="00945F89"/>
    <w:rsid w:val="009F6E7F"/>
    <w:rsid w:val="00AD48CB"/>
    <w:rsid w:val="00D03D0B"/>
    <w:rsid w:val="00E530C3"/>
    <w:rsid w:val="00E93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EFC8"/>
  <w15:chartTrackingRefBased/>
  <w15:docId w15:val="{E772FF15-EEF3-4B35-AA06-011BABCBA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5F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5F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5F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5F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5F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5F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5F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5F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5F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F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5F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5F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5F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5F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5F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5F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5F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5F89"/>
    <w:rPr>
      <w:rFonts w:eastAsiaTheme="majorEastAsia" w:cstheme="majorBidi"/>
      <w:color w:val="272727" w:themeColor="text1" w:themeTint="D8"/>
    </w:rPr>
  </w:style>
  <w:style w:type="paragraph" w:styleId="Title">
    <w:name w:val="Title"/>
    <w:basedOn w:val="Normal"/>
    <w:next w:val="Normal"/>
    <w:link w:val="TitleChar"/>
    <w:uiPriority w:val="10"/>
    <w:qFormat/>
    <w:rsid w:val="00945F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5F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5F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5F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5F89"/>
    <w:pPr>
      <w:spacing w:before="160"/>
      <w:jc w:val="center"/>
    </w:pPr>
    <w:rPr>
      <w:i/>
      <w:iCs/>
      <w:color w:val="404040" w:themeColor="text1" w:themeTint="BF"/>
    </w:rPr>
  </w:style>
  <w:style w:type="character" w:customStyle="1" w:styleId="QuoteChar">
    <w:name w:val="Quote Char"/>
    <w:basedOn w:val="DefaultParagraphFont"/>
    <w:link w:val="Quote"/>
    <w:uiPriority w:val="29"/>
    <w:rsid w:val="00945F89"/>
    <w:rPr>
      <w:i/>
      <w:iCs/>
      <w:color w:val="404040" w:themeColor="text1" w:themeTint="BF"/>
    </w:rPr>
  </w:style>
  <w:style w:type="paragraph" w:styleId="ListParagraph">
    <w:name w:val="List Paragraph"/>
    <w:basedOn w:val="Normal"/>
    <w:uiPriority w:val="34"/>
    <w:qFormat/>
    <w:rsid w:val="00945F89"/>
    <w:pPr>
      <w:ind w:left="720"/>
      <w:contextualSpacing/>
    </w:pPr>
  </w:style>
  <w:style w:type="character" w:styleId="IntenseEmphasis">
    <w:name w:val="Intense Emphasis"/>
    <w:basedOn w:val="DefaultParagraphFont"/>
    <w:uiPriority w:val="21"/>
    <w:qFormat/>
    <w:rsid w:val="00945F89"/>
    <w:rPr>
      <w:i/>
      <w:iCs/>
      <w:color w:val="0F4761" w:themeColor="accent1" w:themeShade="BF"/>
    </w:rPr>
  </w:style>
  <w:style w:type="paragraph" w:styleId="IntenseQuote">
    <w:name w:val="Intense Quote"/>
    <w:basedOn w:val="Normal"/>
    <w:next w:val="Normal"/>
    <w:link w:val="IntenseQuoteChar"/>
    <w:uiPriority w:val="30"/>
    <w:qFormat/>
    <w:rsid w:val="00945F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5F89"/>
    <w:rPr>
      <w:i/>
      <w:iCs/>
      <w:color w:val="0F4761" w:themeColor="accent1" w:themeShade="BF"/>
    </w:rPr>
  </w:style>
  <w:style w:type="character" w:styleId="IntenseReference">
    <w:name w:val="Intense Reference"/>
    <w:basedOn w:val="DefaultParagraphFont"/>
    <w:uiPriority w:val="32"/>
    <w:qFormat/>
    <w:rsid w:val="00945F89"/>
    <w:rPr>
      <w:b/>
      <w:bCs/>
      <w:smallCaps/>
      <w:color w:val="0F4761" w:themeColor="accent1" w:themeShade="BF"/>
      <w:spacing w:val="5"/>
    </w:rPr>
  </w:style>
  <w:style w:type="paragraph" w:styleId="NoSpacing">
    <w:name w:val="No Spacing"/>
    <w:uiPriority w:val="1"/>
    <w:qFormat/>
    <w:rsid w:val="00945F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Robert Romig</cp:lastModifiedBy>
  <cp:revision>5</cp:revision>
  <dcterms:created xsi:type="dcterms:W3CDTF">2025-08-01T17:05:00Z</dcterms:created>
  <dcterms:modified xsi:type="dcterms:W3CDTF">2025-08-19T16:01:00Z</dcterms:modified>
</cp:coreProperties>
</file>